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A" w:rsidRPr="004F7CB9" w:rsidRDefault="00EF3BA8">
      <w:pPr>
        <w:spacing w:line="560" w:lineRule="atLeast"/>
        <w:jc w:val="center"/>
        <w:rPr>
          <w:rStyle w:val="a6"/>
          <w:rFonts w:ascii="方正小标宋简体" w:eastAsia="方正小标宋简体" w:hAnsi="仿宋" w:cs="方正小标宋_GBK" w:hint="eastAsia"/>
          <w:b w:val="0"/>
          <w:bCs w:val="0"/>
          <w:spacing w:val="-20"/>
          <w:sz w:val="44"/>
          <w:szCs w:val="44"/>
        </w:rPr>
      </w:pPr>
      <w:r w:rsidRPr="004F7CB9">
        <w:rPr>
          <w:rFonts w:ascii="方正小标宋简体" w:eastAsia="方正小标宋简体" w:hAnsi="仿宋" w:cs="方正小标宋_GBK" w:hint="eastAsia"/>
          <w:spacing w:val="-20"/>
          <w:sz w:val="44"/>
          <w:szCs w:val="44"/>
        </w:rPr>
        <w:t>2021</w:t>
      </w:r>
      <w:r w:rsidRPr="004F7CB9">
        <w:rPr>
          <w:rFonts w:ascii="方正小标宋简体" w:eastAsia="方正小标宋简体" w:hAnsi="仿宋" w:cs="方正小标宋_GBK" w:hint="eastAsia"/>
          <w:spacing w:val="-20"/>
          <w:sz w:val="44"/>
          <w:szCs w:val="44"/>
        </w:rPr>
        <w:t>年度舞台艺术创作资助项目申报细则</w:t>
      </w:r>
    </w:p>
    <w:p w:rsidR="00B712FA" w:rsidRDefault="00EF3BA8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Style w:val="a6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一、资助对象</w:t>
      </w:r>
    </w:p>
    <w:p w:rsidR="00B712FA" w:rsidRDefault="00EF3BA8">
      <w:pPr>
        <w:widowControl/>
        <w:shd w:val="clear" w:color="auto" w:fill="FFFFFF"/>
        <w:spacing w:line="59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（一）在申报时已经完成项目策划、剧本创作等前期工作，且在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020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日前未安排演出的新创作大型舞台剧和作品。</w:t>
      </w:r>
    </w:p>
    <w:p w:rsidR="00B712FA" w:rsidRDefault="00EF3BA8">
      <w:pPr>
        <w:widowControl/>
        <w:shd w:val="clear" w:color="auto" w:fill="FFFFFF"/>
        <w:spacing w:line="59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（二）创作后持续演出，进行重大加工修改提高，具有较好艺术水平，产生良好社会影响的大型舞台剧和作品。</w:t>
      </w:r>
    </w:p>
    <w:p w:rsidR="00B712FA" w:rsidRDefault="00EF3BA8">
      <w:pPr>
        <w:widowControl/>
        <w:shd w:val="clear" w:color="auto" w:fill="FFFFFF"/>
        <w:spacing w:line="59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（三）在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日（含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日）以后完成创作演出的，深受人民群众喜爱的优秀原创小型剧（节）目和作品。</w:t>
      </w:r>
    </w:p>
    <w:p w:rsidR="00B712FA" w:rsidRDefault="00EF3BA8">
      <w:pPr>
        <w:widowControl/>
        <w:shd w:val="clear" w:color="auto" w:fill="FFFFFF"/>
        <w:spacing w:line="59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本年度重点资助重点资助反映“建党百年”主题的舞台精品创作以及开启现代化新征程的有关主题创作；重点资助围绕运河题材、长江题材和塑造“水韵江苏”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品牌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的艺术精品；重点资助符合江苏文旅文艺创作规划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的优秀舞台艺术作品。</w:t>
      </w:r>
    </w:p>
    <w:p w:rsidR="00B712FA" w:rsidRDefault="00EF3BA8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Style w:val="a6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二、资助范围</w:t>
      </w:r>
    </w:p>
    <w:p w:rsidR="00B712FA" w:rsidRDefault="00EF3BA8">
      <w:pPr>
        <w:widowControl/>
        <w:shd w:val="clear" w:color="auto" w:fill="FFFFFF"/>
        <w:spacing w:line="59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（一）大型舞台剧和作品包括：戏曲、话剧、歌剧、舞剧、音乐剧、儿童剧、杂技剧、木偶剧、皮影戏、小剧场戏剧、交响乐、民族管弦乐、曲艺（长篇、中篇）和具有创新性跨界融合特点的表演艺术形式。</w:t>
      </w:r>
    </w:p>
    <w:p w:rsidR="00B712FA" w:rsidRDefault="00EF3BA8">
      <w:pPr>
        <w:widowControl/>
        <w:shd w:val="clear" w:color="auto" w:fill="FFFFFF"/>
        <w:spacing w:line="59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（二）小型剧（节）目和作品包括：小戏曲、独幕剧（含戏剧小品）、小歌剧、小舞剧、音乐（含独奏曲、重奏曲、室内乐、民乐小合奏、歌曲、合唱）、舞蹈（含单人舞、双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人舞、三人舞、群舞）、曲艺短篇（含曲艺小品）、木偶、皮影、杂技、魔术等。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（三）江苏艺术基金将对已结项的大型舞台剧和作品择优进行滚动资助。</w:t>
      </w:r>
    </w:p>
    <w:p w:rsidR="00B712FA" w:rsidRDefault="00EF3BA8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6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三、资助额度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艺术基金依据申报项目的艺术门类、规模体量、成本投入等因素，同时参考申报主体制定的项目预算，按照以下标准核定资助额度：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（一）大型舞台剧和作品资助额度：歌剧、舞剧、音乐剧、杂技剧资助额度为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100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200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；戏曲、话剧、交响乐、民族管弦乐资助额度为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80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160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万元；儿童剧、木偶剧、皮影戏项目资助额度为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60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万元；小剧场戏剧、曲艺（长篇、中篇）、具有创新性跨界融合特点的表演艺术形式项目资助额度为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40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80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（二）小型剧（节）目和作品资助额度为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—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（三）重大项目资助额度可依据项目的艺术门类、规模体量、成本投入等因素适当提高。</w:t>
      </w:r>
    </w:p>
    <w:p w:rsidR="00B712FA" w:rsidRDefault="00EF3BA8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6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四、资助方式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（一）对立项资助的大型舞台剧和作品，按照实际情况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全额或按比例分期拨付资助资金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大型舞台剧和作品创作资助项目结项验收时的演出场次要求为：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京剧、昆剧原则上不少于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2.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地方戏曲、话剧、小剧场戏剧原则上不少于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儿童剧、木偶剧、皮影戏、曲艺（长篇、中篇）原则上不少于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歌剧、舞剧、交响乐、民族管弦乐原则上不少于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5.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音乐剧、杂技剧原则上不少于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具有创新性跨界融合特点的表演艺术形式原则上不少于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（二）对立项资助的小型剧（节）目和作品，一次性拨付资助资金。</w:t>
      </w:r>
    </w:p>
    <w:p w:rsidR="00B712FA" w:rsidRDefault="00EF3BA8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6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五、申报条件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（一）本项目的申报主体为单位或机构（不含性质为机关法人的单位）。申报项目的单位或机构应同时具备以下条件：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1.201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日前在江苏省内同级行政机关登记、注册的单位或机构。因事业单位体制改革重新登记、注册的，登记、注册时间可与改革前连续计算。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对申报项目依法享有完整的知识产权，不侵犯任何第三方的知识产权或其他合法权益。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申报项目的主演应以本省人才为主，鼓励本省编剧、导演、音乐、舞美等人员参与创作。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申报主体应具有稳定的创作演出团队。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5.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由多家单位或机构合作完成的项目，应由其中一家单位或机构作为申报主体，并由主要合作方在《江苏艺术基金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（一般项目）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2021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年度舞台艺术创作资助项目申报表》上签署同意意见并加盖公章。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申报主体可根据本单位或机构实际创作能力确定申报项目数量。曾获江苏艺术基金立项资助的项目，在规定时间内未通过结项验收前，其项目实施主体不能再次以相同艺术品种申报艺术基金，但可以申报其他艺术品种资助项目。</w:t>
      </w:r>
    </w:p>
    <w:p w:rsidR="00B712FA" w:rsidRDefault="00EF3BA8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6"/>
          <w:rFonts w:ascii="黑体" w:eastAsia="黑体" w:hAnsi="黑体" w:cs="黑体"/>
          <w:b w:val="0"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color w:val="000000"/>
          <w:sz w:val="32"/>
          <w:szCs w:val="32"/>
        </w:rPr>
        <w:t>六、申报材料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（一）《江苏艺术基金（一般项目）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2021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年度舞台艺术创作资助项目申报表》。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（二）同级行政主管部门颁发的登记、注册证书和组织机构代码证（或统一社会信用代码证书）复印件（须加盖本单位公章），因事业单位体制改革重新登记、注册的应特别注明。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年度财务报表（资产负债表、利润表或收入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支出决算表）和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 xml:space="preserve"> 2020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月份社会保险个人权益记录（单位缴费信息）（须加盖本单位公章）。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四）申报凡涉及党和国家领导人，涉及中国共产党历史、中华人民共和国历史、中国人民解放军历史上重大事件、重要人物和重大决策过程的题材或较多地涉及民族宗教内容的项目，须提供设区市市级以上党委宣传部门、文化行政部门或部队宣传文化主管部门的审读意见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（五）申报项目的剧本如为改编作品，须提交作品原著和作品的改编权授权协议书复印件。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（六）申报项目如有本省以外主创人员，须提交合作意向书复印件。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（七）申报大型舞台剧和作品创作资助项目的，须提交</w:t>
      </w:r>
    </w:p>
    <w:p w:rsidR="00B712FA" w:rsidRDefault="00EF3BA8">
      <w:pPr>
        <w:widowControl/>
        <w:shd w:val="clear" w:color="auto" w:fill="FFFFFF"/>
        <w:spacing w:line="600" w:lineRule="exact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已经完成的剧本及相关的导演阐述、舞美、灯光、人物造型、服装设计图或草图、音乐小样及其乐谱等文字、图片、音像资料；申报舞剧资助项目的，须提交部分舞蹈编排视频；申报交响乐和民族管弦乐资助项目的，须提交艺术构思、完整或部分音乐小样等文字、音像资料。</w:t>
      </w:r>
    </w:p>
    <w:p w:rsidR="00B712FA" w:rsidRDefault="00EF3BA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（八）申报小型剧（节）目和作品资助项目的，须提交作品完整演出视频。</w:t>
      </w:r>
      <w:bookmarkStart w:id="0" w:name="_GoBack"/>
      <w:bookmarkEnd w:id="0"/>
    </w:p>
    <w:sectPr w:rsidR="00B712FA">
      <w:footerReference w:type="default" r:id="rId8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A8" w:rsidRDefault="00EF3BA8">
      <w:r>
        <w:separator/>
      </w:r>
    </w:p>
  </w:endnote>
  <w:endnote w:type="continuationSeparator" w:id="0">
    <w:p w:rsidR="00EF3BA8" w:rsidRDefault="00E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433219"/>
    </w:sdtPr>
    <w:sdtEndPr/>
    <w:sdtContent>
      <w:p w:rsidR="00B712FA" w:rsidRDefault="00EF3BA8">
        <w:pPr>
          <w:pStyle w:val="a3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="004F7CB9" w:rsidRPr="004F7CB9">
          <w:rPr>
            <w:noProof/>
            <w:lang w:val="zh-CN"/>
          </w:rPr>
          <w:t>5</w:t>
        </w:r>
        <w:r>
          <w:fldChar w:fldCharType="end"/>
        </w:r>
      </w:p>
    </w:sdtContent>
  </w:sdt>
  <w:p w:rsidR="00B712FA" w:rsidRDefault="00B71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A8" w:rsidRDefault="00EF3BA8">
      <w:r>
        <w:separator/>
      </w:r>
    </w:p>
  </w:footnote>
  <w:footnote w:type="continuationSeparator" w:id="0">
    <w:p w:rsidR="00EF3BA8" w:rsidRDefault="00EF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F"/>
    <w:rsid w:val="00006A8D"/>
    <w:rsid w:val="0010731D"/>
    <w:rsid w:val="001A7F26"/>
    <w:rsid w:val="001B3BE3"/>
    <w:rsid w:val="001B4ACC"/>
    <w:rsid w:val="0020123A"/>
    <w:rsid w:val="00233DEB"/>
    <w:rsid w:val="00242CC0"/>
    <w:rsid w:val="002E2FBA"/>
    <w:rsid w:val="00321B56"/>
    <w:rsid w:val="00326A65"/>
    <w:rsid w:val="003531BA"/>
    <w:rsid w:val="00375072"/>
    <w:rsid w:val="003C0814"/>
    <w:rsid w:val="003E31BE"/>
    <w:rsid w:val="00417AF6"/>
    <w:rsid w:val="00491CFB"/>
    <w:rsid w:val="004F7CB9"/>
    <w:rsid w:val="005A20A2"/>
    <w:rsid w:val="005B07C1"/>
    <w:rsid w:val="005F0374"/>
    <w:rsid w:val="006055FA"/>
    <w:rsid w:val="006669A5"/>
    <w:rsid w:val="00687A27"/>
    <w:rsid w:val="006F5CAD"/>
    <w:rsid w:val="00705D59"/>
    <w:rsid w:val="007841C3"/>
    <w:rsid w:val="00797F70"/>
    <w:rsid w:val="007D021F"/>
    <w:rsid w:val="007E7357"/>
    <w:rsid w:val="00820261"/>
    <w:rsid w:val="00841389"/>
    <w:rsid w:val="008779E1"/>
    <w:rsid w:val="008F12E9"/>
    <w:rsid w:val="008F30D4"/>
    <w:rsid w:val="009769D3"/>
    <w:rsid w:val="00981E7E"/>
    <w:rsid w:val="00A24E45"/>
    <w:rsid w:val="00A4094A"/>
    <w:rsid w:val="00A73A25"/>
    <w:rsid w:val="00AA6B0D"/>
    <w:rsid w:val="00AB5364"/>
    <w:rsid w:val="00B00796"/>
    <w:rsid w:val="00B05D11"/>
    <w:rsid w:val="00B55069"/>
    <w:rsid w:val="00B712FA"/>
    <w:rsid w:val="00B76E57"/>
    <w:rsid w:val="00CC00B0"/>
    <w:rsid w:val="00D5029B"/>
    <w:rsid w:val="00D91AB4"/>
    <w:rsid w:val="00DE067E"/>
    <w:rsid w:val="00E63FD6"/>
    <w:rsid w:val="00E81B24"/>
    <w:rsid w:val="00EC6E10"/>
    <w:rsid w:val="00EE19C3"/>
    <w:rsid w:val="00EF3BA8"/>
    <w:rsid w:val="00F37D48"/>
    <w:rsid w:val="00F63824"/>
    <w:rsid w:val="00F658A0"/>
    <w:rsid w:val="00F959DA"/>
    <w:rsid w:val="00FE3556"/>
    <w:rsid w:val="07BC53A2"/>
    <w:rsid w:val="0B1F709B"/>
    <w:rsid w:val="35E261C5"/>
    <w:rsid w:val="367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6DE20-2C1F-4A11-B287-0DCC6F5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rFonts w:ascii="Calibri" w:eastAsia="宋体" w:hAnsi="Calibri" w:cs="Times New Roman"/>
      <w:b/>
      <w:b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D8B89-D8B4-4766-9042-BB8115E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2020-12-08T10:14:00Z</cp:lastPrinted>
  <dcterms:created xsi:type="dcterms:W3CDTF">2020-12-14T08:23:00Z</dcterms:created>
  <dcterms:modified xsi:type="dcterms:W3CDTF">2020-12-14T08:23:00Z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