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91046" w14:textId="7FE54525" w:rsidR="004B65BE" w:rsidRPr="0069484E" w:rsidRDefault="004B65BE" w:rsidP="003A1E9F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69484E">
        <w:rPr>
          <w:rFonts w:ascii="黑体" w:eastAsia="黑体" w:hAnsi="黑体" w:hint="eastAsia"/>
          <w:sz w:val="32"/>
          <w:szCs w:val="32"/>
        </w:rPr>
        <w:t>“‘常州三杰’与中华优秀传统文化”学术研讨会</w:t>
      </w:r>
    </w:p>
    <w:p w14:paraId="06822985" w14:textId="77777777" w:rsidR="004B65BE" w:rsidRPr="0069484E" w:rsidRDefault="004B65BE" w:rsidP="004B65BE">
      <w:pPr>
        <w:ind w:firstLineChars="1000" w:firstLine="3200"/>
        <w:rPr>
          <w:rFonts w:ascii="仿宋" w:eastAsia="仿宋" w:hAnsi="仿宋"/>
          <w:sz w:val="32"/>
          <w:szCs w:val="32"/>
        </w:rPr>
      </w:pPr>
      <w:r w:rsidRPr="0069484E">
        <w:rPr>
          <w:rFonts w:ascii="黑体" w:eastAsia="黑体" w:hAnsi="黑体" w:hint="eastAsia"/>
          <w:sz w:val="32"/>
          <w:szCs w:val="32"/>
        </w:rPr>
        <w:t>论文参考选题</w:t>
      </w:r>
    </w:p>
    <w:p w14:paraId="4A7F8FDC" w14:textId="77777777" w:rsidR="004B65BE" w:rsidRPr="00FA165C" w:rsidRDefault="004B65BE" w:rsidP="004B65B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A165C">
        <w:rPr>
          <w:rFonts w:ascii="仿宋" w:eastAsia="仿宋" w:hAnsi="仿宋" w:hint="eastAsia"/>
          <w:sz w:val="30"/>
          <w:szCs w:val="30"/>
        </w:rPr>
        <w:t>1.从“常州三杰”看</w:t>
      </w:r>
      <w:r>
        <w:rPr>
          <w:rFonts w:ascii="仿宋" w:eastAsia="仿宋" w:hAnsi="仿宋" w:hint="eastAsia"/>
          <w:sz w:val="30"/>
          <w:szCs w:val="30"/>
        </w:rPr>
        <w:t>共产党人对</w:t>
      </w:r>
      <w:r w:rsidRPr="00FA165C">
        <w:rPr>
          <w:rFonts w:ascii="仿宋" w:eastAsia="仿宋" w:hAnsi="仿宋" w:hint="eastAsia"/>
          <w:sz w:val="30"/>
          <w:szCs w:val="30"/>
        </w:rPr>
        <w:t>中华优秀传统文化的吸收、播扬和传承</w:t>
      </w:r>
    </w:p>
    <w:p w14:paraId="1ABEBBC6" w14:textId="77777777" w:rsidR="004B65BE" w:rsidRPr="00FA165C" w:rsidRDefault="004B65BE" w:rsidP="004B65B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A165C">
        <w:rPr>
          <w:rFonts w:ascii="仿宋" w:eastAsia="仿宋" w:hAnsi="仿宋" w:hint="eastAsia"/>
          <w:sz w:val="30"/>
          <w:szCs w:val="30"/>
        </w:rPr>
        <w:t>2.从“常州三杰”的光辉人生看中国人民在长期生产生活中积累的宇宙观、天下观、社会观、道德观与科学社会主义价值观的高度契合性</w:t>
      </w:r>
    </w:p>
    <w:p w14:paraId="22364E08" w14:textId="77777777" w:rsidR="004B65BE" w:rsidRPr="00FA165C" w:rsidRDefault="004B65BE" w:rsidP="004B65B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A165C">
        <w:rPr>
          <w:rFonts w:ascii="仿宋" w:eastAsia="仿宋" w:hAnsi="仿宋" w:hint="eastAsia"/>
          <w:sz w:val="30"/>
          <w:szCs w:val="30"/>
        </w:rPr>
        <w:t>3.“常州三杰”的政治和道路选择与中华优秀传统文化</w:t>
      </w:r>
    </w:p>
    <w:p w14:paraId="185C5E1A" w14:textId="77777777" w:rsidR="004B65BE" w:rsidRPr="00FA165C" w:rsidRDefault="004B65BE" w:rsidP="004B65B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A165C">
        <w:rPr>
          <w:rFonts w:ascii="仿宋" w:eastAsia="仿宋" w:hAnsi="仿宋" w:hint="eastAsia"/>
          <w:sz w:val="30"/>
          <w:szCs w:val="30"/>
        </w:rPr>
        <w:t>4.“常州三杰”的理想信念与中华优秀传统文化</w:t>
      </w:r>
    </w:p>
    <w:p w14:paraId="2A92D314" w14:textId="77777777" w:rsidR="004B65BE" w:rsidRPr="00FA165C" w:rsidRDefault="004B65BE" w:rsidP="004B65B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A165C">
        <w:rPr>
          <w:rFonts w:ascii="仿宋" w:eastAsia="仿宋" w:hAnsi="仿宋" w:hint="eastAsia"/>
          <w:sz w:val="30"/>
          <w:szCs w:val="30"/>
        </w:rPr>
        <w:t>5.“常州三杰”的革命实践与中华优秀传统文化</w:t>
      </w:r>
    </w:p>
    <w:p w14:paraId="5DB8729E" w14:textId="77777777" w:rsidR="004B65BE" w:rsidRPr="00FA165C" w:rsidRDefault="004B65BE" w:rsidP="004B65B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A165C">
        <w:rPr>
          <w:rFonts w:ascii="仿宋" w:eastAsia="仿宋" w:hAnsi="仿宋" w:hint="eastAsia"/>
          <w:sz w:val="30"/>
          <w:szCs w:val="30"/>
        </w:rPr>
        <w:t>6.“常州三杰”的理论建树与中华优秀传统文化</w:t>
      </w:r>
    </w:p>
    <w:p w14:paraId="0811F4C3" w14:textId="77777777" w:rsidR="004B65BE" w:rsidRPr="00FA165C" w:rsidRDefault="004B65BE" w:rsidP="004B65B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A165C">
        <w:rPr>
          <w:rFonts w:ascii="仿宋" w:eastAsia="仿宋" w:hAnsi="仿宋" w:hint="eastAsia"/>
          <w:sz w:val="30"/>
          <w:szCs w:val="30"/>
        </w:rPr>
        <w:t>7.“常州三杰”的人格魅力与中华优秀传统文化</w:t>
      </w:r>
    </w:p>
    <w:p w14:paraId="33E79CC1" w14:textId="77777777" w:rsidR="004B65BE" w:rsidRPr="00FA165C" w:rsidRDefault="004B65BE" w:rsidP="004B65B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A165C">
        <w:rPr>
          <w:rFonts w:ascii="仿宋" w:eastAsia="仿宋" w:hAnsi="仿宋" w:hint="eastAsia"/>
          <w:sz w:val="30"/>
          <w:szCs w:val="30"/>
        </w:rPr>
        <w:t>8.从“常州三杰”与同时代共产党人的比较中，看中华优秀传统文化与马克思主义的结合及其重点、特点和特征</w:t>
      </w:r>
    </w:p>
    <w:p w14:paraId="57756FA1" w14:textId="77777777" w:rsidR="004B65BE" w:rsidRPr="00FA165C" w:rsidRDefault="004B65BE" w:rsidP="004B65B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A165C">
        <w:rPr>
          <w:rFonts w:ascii="仿宋" w:eastAsia="仿宋" w:hAnsi="仿宋" w:hint="eastAsia"/>
          <w:sz w:val="30"/>
          <w:szCs w:val="30"/>
        </w:rPr>
        <w:t>9．从“常州三杰”的重要著述和言论，</w:t>
      </w:r>
      <w:r>
        <w:rPr>
          <w:rFonts w:ascii="仿宋" w:eastAsia="仿宋" w:hAnsi="仿宋" w:hint="eastAsia"/>
          <w:sz w:val="30"/>
          <w:szCs w:val="30"/>
        </w:rPr>
        <w:t>看中华优秀传统文化与</w:t>
      </w:r>
      <w:r w:rsidRPr="00FA165C">
        <w:rPr>
          <w:rFonts w:ascii="仿宋" w:eastAsia="仿宋" w:hAnsi="仿宋" w:hint="eastAsia"/>
          <w:sz w:val="30"/>
          <w:szCs w:val="30"/>
        </w:rPr>
        <w:t>马克思主义</w:t>
      </w:r>
      <w:r>
        <w:rPr>
          <w:rFonts w:ascii="仿宋" w:eastAsia="仿宋" w:hAnsi="仿宋" w:hint="eastAsia"/>
          <w:sz w:val="30"/>
          <w:szCs w:val="30"/>
        </w:rPr>
        <w:t>融合</w:t>
      </w:r>
      <w:r w:rsidRPr="00FA165C">
        <w:rPr>
          <w:rFonts w:ascii="仿宋" w:eastAsia="仿宋" w:hAnsi="仿宋" w:hint="eastAsia"/>
          <w:sz w:val="30"/>
          <w:szCs w:val="30"/>
        </w:rPr>
        <w:t>的思想轨迹和话语表达</w:t>
      </w:r>
    </w:p>
    <w:p w14:paraId="4F485352" w14:textId="77777777" w:rsidR="004B65BE" w:rsidRPr="00FA165C" w:rsidRDefault="004B65BE" w:rsidP="004B65B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A165C">
        <w:rPr>
          <w:rFonts w:ascii="仿宋" w:eastAsia="仿宋" w:hAnsi="仿宋" w:hint="eastAsia"/>
          <w:sz w:val="30"/>
          <w:szCs w:val="30"/>
        </w:rPr>
        <w:t>10.从“常州三杰”的具体革命建树，看中华优秀传统文化与马克思主义结合的价值取向和实践形态</w:t>
      </w:r>
    </w:p>
    <w:p w14:paraId="24B156D8" w14:textId="77777777" w:rsidR="004B65BE" w:rsidRPr="00FA165C" w:rsidRDefault="004B65BE" w:rsidP="004B65B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A165C">
        <w:rPr>
          <w:rFonts w:ascii="仿宋" w:eastAsia="仿宋" w:hAnsi="仿宋" w:hint="eastAsia"/>
          <w:sz w:val="30"/>
          <w:szCs w:val="30"/>
        </w:rPr>
        <w:t>11.从“常州三杰”对马克思主义中国化的贡献，看中华优秀传统文化在开辟马克思主义中国化时代化中的重要作用</w:t>
      </w:r>
    </w:p>
    <w:p w14:paraId="425D5F15" w14:textId="77777777" w:rsidR="004B65BE" w:rsidRPr="00FA165C" w:rsidRDefault="004B65BE" w:rsidP="004B65B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A165C">
        <w:rPr>
          <w:rFonts w:ascii="仿宋" w:eastAsia="仿宋" w:hAnsi="仿宋" w:hint="eastAsia"/>
          <w:sz w:val="30"/>
          <w:szCs w:val="30"/>
        </w:rPr>
        <w:t>12.在夯实马克思主义中国化时代化的历史基础和群众基础的进程中，“常州三杰”的作为与贡献及其启示意义和借鉴作用</w:t>
      </w:r>
    </w:p>
    <w:sectPr w:rsidR="004B65BE" w:rsidRPr="00FA1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2BFC1" w14:textId="77777777" w:rsidR="00204120" w:rsidRDefault="00204120" w:rsidP="004B65BE">
      <w:r>
        <w:separator/>
      </w:r>
    </w:p>
  </w:endnote>
  <w:endnote w:type="continuationSeparator" w:id="0">
    <w:p w14:paraId="39D7E312" w14:textId="77777777" w:rsidR="00204120" w:rsidRDefault="00204120" w:rsidP="004B6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D2166" w14:textId="77777777" w:rsidR="00204120" w:rsidRDefault="00204120" w:rsidP="004B65BE">
      <w:r>
        <w:separator/>
      </w:r>
    </w:p>
  </w:footnote>
  <w:footnote w:type="continuationSeparator" w:id="0">
    <w:p w14:paraId="1A1510CD" w14:textId="77777777" w:rsidR="00204120" w:rsidRDefault="00204120" w:rsidP="004B6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5CA"/>
    <w:rsid w:val="000F1861"/>
    <w:rsid w:val="00204120"/>
    <w:rsid w:val="00302B6C"/>
    <w:rsid w:val="003A1E9F"/>
    <w:rsid w:val="004B65BE"/>
    <w:rsid w:val="009970D9"/>
    <w:rsid w:val="00A62530"/>
    <w:rsid w:val="00B766D6"/>
    <w:rsid w:val="00D505CA"/>
    <w:rsid w:val="00E4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D02D2"/>
  <w15:chartTrackingRefBased/>
  <w15:docId w15:val="{20E123E0-56A1-4CD4-AC1E-8DE161E0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5BE"/>
    <w:pPr>
      <w:widowControl w:val="0"/>
      <w:jc w:val="both"/>
    </w:pPr>
    <w:rPr>
      <w:rFonts w:ascii="Calibri" w:hAnsi="Calibri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5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65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65B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65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 furong</dc:creator>
  <cp:keywords/>
  <dc:description/>
  <cp:lastModifiedBy>cai furong</cp:lastModifiedBy>
  <cp:revision>3</cp:revision>
  <dcterms:created xsi:type="dcterms:W3CDTF">2023-02-09T01:13:00Z</dcterms:created>
  <dcterms:modified xsi:type="dcterms:W3CDTF">2023-02-09T01:33:00Z</dcterms:modified>
</cp:coreProperties>
</file>