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/>
    <w:p>
      <w:pPr>
        <w:ind w:left="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关于</w:t>
      </w:r>
      <w:r>
        <w:rPr>
          <w:rFonts w:ascii="黑体" w:eastAsia="黑体"/>
          <w:sz w:val="44"/>
          <w:szCs w:val="44"/>
        </w:rPr>
        <w:t>资助课题可转报人文类短视频</w:t>
      </w:r>
      <w:r>
        <w:rPr>
          <w:rFonts w:ascii="黑体" w:eastAsia="黑体" w:hint="eastAsia"/>
          <w:sz w:val="44"/>
          <w:szCs w:val="44"/>
        </w:rPr>
        <w:t>的通知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各位老师：</w:t>
      </w:r>
    </w:p>
    <w:p>
      <w:pPr>
        <w:ind w:firstLineChars="150" w:firstLine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</w:t>
      </w:r>
      <w:r>
        <w:rPr>
          <w:rFonts w:ascii="仿宋" w:eastAsia="仿宋"/>
          <w:sz w:val="32"/>
          <w:szCs w:val="32"/>
        </w:rPr>
        <w:t>近年来，高市社科联申报的资助课题逐年大幅上升，各方参与积极性高涨，但选题偏离常州发展主题、调研未结合常州实际、成果可转化利用率差等问题严重。同时，人文经济学热点缺乏研究成果，高质量人文科普缺少人才支撑。</w:t>
      </w:r>
      <w:r>
        <w:rPr>
          <w:rFonts w:ascii="仿宋" w:eastAsia="仿宋" w:hint="eastAsia"/>
          <w:sz w:val="32"/>
          <w:szCs w:val="32"/>
        </w:rPr>
        <w:t>为此，</w:t>
      </w:r>
      <w:r>
        <w:rPr>
          <w:rFonts w:ascii="仿宋" w:eastAsia="仿宋"/>
          <w:sz w:val="32"/>
          <w:szCs w:val="32"/>
        </w:rPr>
        <w:t>考虑到大家选题、调研和转化各环节的现实困难，</w:t>
      </w:r>
      <w:r>
        <w:rPr>
          <w:rFonts w:ascii="仿宋" w:eastAsia="仿宋" w:hint="eastAsia"/>
          <w:sz w:val="32"/>
          <w:szCs w:val="32"/>
        </w:rPr>
        <w:t>建议</w:t>
      </w:r>
      <w:r>
        <w:rPr>
          <w:rFonts w:ascii="仿宋" w:eastAsia="仿宋"/>
          <w:sz w:val="32"/>
          <w:szCs w:val="32"/>
        </w:rPr>
        <w:t>转换赛道，</w:t>
      </w:r>
      <w:r>
        <w:rPr>
          <w:rFonts w:ascii="仿宋" w:eastAsia="仿宋" w:hint="eastAsia"/>
          <w:sz w:val="32"/>
          <w:szCs w:val="32"/>
        </w:rPr>
        <w:t>积极尝试</w:t>
      </w:r>
      <w:r>
        <w:rPr>
          <w:rFonts w:ascii="仿宋" w:eastAsia="仿宋"/>
          <w:sz w:val="32"/>
          <w:szCs w:val="32"/>
        </w:rPr>
        <w:t>以人文类短</w:t>
      </w:r>
      <w:r>
        <w:rPr>
          <w:rFonts w:ascii="仿宋" w:eastAsia="仿宋" w:hint="eastAsia"/>
          <w:sz w:val="32"/>
          <w:szCs w:val="32"/>
        </w:rPr>
        <w:t>视频的形式申请结项。</w:t>
      </w:r>
    </w:p>
    <w:p>
      <w:pPr>
        <w:ind w:leftChars="76" w:left="160" w:firstLineChars="150" w:firstLine="48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视频内容</w:t>
      </w:r>
      <w:r>
        <w:rPr>
          <w:rFonts w:ascii="仿宋" w:eastAsia="仿宋"/>
          <w:sz w:val="32"/>
          <w:szCs w:val="32"/>
        </w:rPr>
        <w:t>须以新时代人文经济学</w:t>
      </w:r>
      <w:r>
        <w:rPr>
          <w:rFonts w:ascii="仿宋" w:eastAsia="仿宋" w:hint="eastAsia"/>
          <w:sz w:val="32"/>
          <w:szCs w:val="32"/>
        </w:rPr>
        <w:t>理论</w:t>
      </w:r>
      <w:r>
        <w:rPr>
          <w:rFonts w:ascii="仿宋" w:eastAsia="仿宋"/>
          <w:sz w:val="32"/>
          <w:szCs w:val="32"/>
        </w:rPr>
        <w:t>为指导，以课题指南为导向，讲求品位、内涵、特色和影响，控制成本，单集</w:t>
      </w:r>
      <w:r>
        <w:rPr>
          <w:rFonts w:ascii="仿宋" w:eastAsia="仿宋" w:hint="eastAsia"/>
          <w:sz w:val="32"/>
          <w:szCs w:val="32"/>
        </w:rPr>
        <w:t>5分钟</w:t>
      </w:r>
      <w:r>
        <w:rPr>
          <w:rFonts w:ascii="仿宋" w:eastAsia="仿宋"/>
          <w:sz w:val="32"/>
          <w:szCs w:val="32"/>
        </w:rPr>
        <w:t>左右（可成系列），价值导向和质量标准详见</w:t>
      </w:r>
      <w:r>
        <w:rPr>
          <w:rFonts w:ascii="仿宋" w:eastAsia="仿宋" w:hint="eastAsia"/>
          <w:sz w:val="32"/>
          <w:szCs w:val="32"/>
        </w:rPr>
        <w:t>案例参考</w:t>
      </w:r>
      <w:r>
        <w:rPr>
          <w:rFonts w:ascii="仿宋" w:eastAsia="仿宋"/>
          <w:sz w:val="32"/>
          <w:szCs w:val="32"/>
        </w:rPr>
        <w:t>。</w:t>
      </w:r>
    </w:p>
    <w:p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短视频完成后即可向社社科联申报</w:t>
      </w:r>
      <w:r>
        <w:rPr>
          <w:rFonts w:ascii="仿宋" w:eastAsia="仿宋"/>
          <w:sz w:val="32"/>
          <w:szCs w:val="32"/>
        </w:rPr>
        <w:t>，截至6月30日。</w:t>
      </w:r>
      <w:r>
        <w:rPr>
          <w:rFonts w:ascii="仿宋" w:eastAsia="仿宋" w:hint="eastAsia"/>
          <w:sz w:val="32"/>
          <w:szCs w:val="32"/>
        </w:rPr>
        <w:t>优秀成果将通过市社科联相关平台发布</w:t>
      </w:r>
      <w:r>
        <w:rPr>
          <w:rFonts w:ascii="仿宋" w:eastAsia="仿宋"/>
          <w:sz w:val="32"/>
          <w:szCs w:val="32"/>
        </w:rPr>
        <w:t>，</w:t>
      </w:r>
      <w:r>
        <w:rPr>
          <w:rFonts w:ascii="仿宋" w:eastAsia="仿宋" w:hint="eastAsia"/>
          <w:sz w:val="32"/>
          <w:szCs w:val="32"/>
        </w:rPr>
        <w:t>凡发布</w:t>
      </w:r>
      <w:r>
        <w:rPr>
          <w:rFonts w:ascii="仿宋" w:eastAsia="仿宋"/>
          <w:sz w:val="32"/>
          <w:szCs w:val="32"/>
        </w:rPr>
        <w:t>并有一定流量</w:t>
      </w:r>
      <w:r>
        <w:rPr>
          <w:rFonts w:ascii="仿宋" w:eastAsia="仿宋" w:hint="eastAsia"/>
          <w:sz w:val="32"/>
          <w:szCs w:val="32"/>
        </w:rPr>
        <w:t>的作品</w:t>
      </w:r>
      <w:r>
        <w:rPr>
          <w:rFonts w:ascii="仿宋" w:eastAsia="仿宋"/>
          <w:sz w:val="32"/>
          <w:szCs w:val="32"/>
        </w:rPr>
        <w:t>，可</w:t>
      </w:r>
      <w:r>
        <w:rPr>
          <w:rFonts w:ascii="仿宋" w:eastAsia="仿宋" w:hint="eastAsia"/>
          <w:sz w:val="32"/>
          <w:szCs w:val="32"/>
        </w:rPr>
        <w:t>直接予以结项。</w:t>
      </w:r>
    </w:p>
    <w:p>
      <w:pPr>
        <w:ind w:firstLineChars="100" w:firstLine="320"/>
        <w:rPr>
          <w:rFonts w:ascii="仿宋" w:eastAsia="仿宋" w:hint="eastAsia"/>
          <w:sz w:val="32"/>
          <w:szCs w:val="32"/>
        </w:rPr>
      </w:pPr>
    </w:p>
    <w:p>
      <w:pPr>
        <w:ind w:firstLineChars="100" w:firstLine="320"/>
        <w:rPr>
          <w:rFonts w:ascii="仿宋" w:eastAsia="仿宋"/>
          <w:sz w:val="32"/>
          <w:szCs w:val="32"/>
        </w:rPr>
      </w:pPr>
      <w:r>
        <w:rPr>
          <w:rStyle w:val="18"/>
          <w:rFonts w:ascii="仿宋" w:eastAsia="仿宋"/>
          <w:sz w:val="32"/>
          <w:szCs w:val="32"/>
        </w:rPr>
        <w:fldChar w:fldCharType="begin"/>
      </w:r>
      <w:r>
        <w:instrText>HYPERLINK "http://www.jsllzg.cn/jsjj/dydx/dxg/dchangz/202304/t20230418_7906965.shtml"</w:instrText>
      </w:r>
      <w:r>
        <w:rPr>
          <w:rStyle w:val="18"/>
          <w:rFonts w:ascii="仿宋" w:eastAsia="仿宋"/>
          <w:sz w:val="32"/>
          <w:szCs w:val="32"/>
        </w:rPr>
        <w:fldChar w:fldCharType="separate"/>
      </w:r>
      <w:r>
        <w:rPr>
          <w:rStyle w:val="18"/>
          <w:rFonts w:ascii="仿宋" w:eastAsia="仿宋"/>
          <w:sz w:val="32"/>
          <w:szCs w:val="32"/>
        </w:rPr>
        <w:t>http://www.jsllzg.cn/jsjj/dydx/dxg/dchangz/202304/t20230418_7906965.shtml</w:t>
      </w:r>
      <w:r>
        <w:rPr>
          <w:rStyle w:val="18"/>
          <w:rFonts w:ascii="仿宋" w:eastAsia="仿宋"/>
          <w:sz w:val="32"/>
          <w:szCs w:val="32"/>
        </w:rPr>
        <w:fldChar w:fldCharType="end"/>
      </w:r>
      <w:r>
        <w:rPr>
          <w:rFonts w:ascii="仿宋" w:eastAsia="仿宋" w:hint="eastAsia"/>
          <w:sz w:val="32"/>
          <w:szCs w:val="32"/>
        </w:rPr>
        <w:t>（案例参考）</w:t>
      </w:r>
      <w:bookmarkStart w:id="0" w:name="_GoBack"/>
      <w:bookmarkEnd w:id="0"/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</w:p>
    <w:p>
      <w:pPr>
        <w:ind w:firstLineChars="1250" w:firstLine="400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常州市社科联</w:t>
      </w:r>
    </w:p>
    <w:p>
      <w:pPr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2025年5月8日</w:t>
      </w:r>
    </w:p>
    <w:p>
      <w:pPr>
        <w:ind w:firstLineChars="550" w:firstLine="1760"/>
        <w:rPr>
          <w:rFonts w:ascii="仿宋" w:eastAsia="仿宋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社科研究视频成果结项申请表</w:t>
      </w: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1134"/>
        <w:gridCol w:w="3027"/>
      </w:tblGrid>
      <w:tr>
        <w:tc>
          <w:tcPr>
            <w:tcW w:w="1951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课题成果名称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>
        <w:tc>
          <w:tcPr>
            <w:tcW w:w="1951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课题组负责人</w:t>
            </w: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单位</w:t>
            </w:r>
          </w:p>
        </w:tc>
        <w:tc>
          <w:tcPr>
            <w:tcW w:w="3027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>
        <w:tc>
          <w:tcPr>
            <w:tcW w:w="1951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课题组成员1</w:t>
            </w: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单位</w:t>
            </w:r>
          </w:p>
        </w:tc>
        <w:tc>
          <w:tcPr>
            <w:tcW w:w="3027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>
        <w:tc>
          <w:tcPr>
            <w:tcW w:w="1951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课题组成员2</w:t>
            </w: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单位</w:t>
            </w:r>
          </w:p>
        </w:tc>
        <w:tc>
          <w:tcPr>
            <w:tcW w:w="3027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>
        <w:tc>
          <w:tcPr>
            <w:tcW w:w="1951" w:type="dxa"/>
          </w:tcPr>
          <w:p>
            <w:pPr>
              <w:ind w:firstLineChars="150" w:firstLine="42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电话</w:t>
            </w:r>
          </w:p>
        </w:tc>
        <w:tc>
          <w:tcPr>
            <w:tcW w:w="3027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>
        <w:trPr>
          <w:trHeight w:val="4110"/>
        </w:trPr>
        <w:tc>
          <w:tcPr>
            <w:tcW w:w="1951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  <w:p>
            <w:pPr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视频</w:t>
            </w:r>
          </w:p>
          <w:p>
            <w:pPr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内容</w:t>
            </w:r>
          </w:p>
          <w:p>
            <w:pPr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简介</w:t>
            </w:r>
          </w:p>
          <w:p>
            <w:pPr>
              <w:rPr>
                <w:rFonts w:ascii="仿宋" w:eastAsia="仿宋"/>
                <w:sz w:val="28"/>
                <w:szCs w:val="28"/>
              </w:rPr>
            </w:pPr>
          </w:p>
          <w:p>
            <w:pPr>
              <w:rPr>
                <w:rFonts w:ascii="仿宋" w:eastAsia="仿宋"/>
                <w:sz w:val="28"/>
                <w:szCs w:val="28"/>
              </w:rPr>
            </w:pPr>
          </w:p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6571" w:type="dxa"/>
            <w:gridSpan w:val="3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（含主题、宗旨、宣传语、特色、价值等）</w:t>
            </w:r>
          </w:p>
        </w:tc>
      </w:tr>
      <w:tr>
        <w:trPr>
          <w:trHeight w:val="3753"/>
        </w:trPr>
        <w:tc>
          <w:tcPr>
            <w:tcW w:w="1951" w:type="dxa"/>
          </w:tcPr>
          <w:p>
            <w:pPr>
              <w:ind w:firstLineChars="100" w:firstLine="280"/>
              <w:rPr>
                <w:rFonts w:ascii="仿宋" w:eastAsia="仿宋"/>
                <w:sz w:val="28"/>
                <w:szCs w:val="28"/>
              </w:rPr>
            </w:pPr>
          </w:p>
          <w:p>
            <w:pPr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评审</w:t>
            </w:r>
          </w:p>
          <w:p>
            <w:pPr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DejaVu Sans"/>
    <w:panose1 w:val="00000000000000000000"/>
    <w:charset w:val="00"/>
    <w:family w:val="auto"/>
    <w:pitch w:val="variable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2VlZGU5NTg5OTZjNWNmOWI0YjZkZWRiYzJlMWQwMm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List Paragraph"/>
    <w:basedOn w:val="0"/>
    <w:autoRedefine/>
    <w:pPr>
      <w:ind w:firstLineChars="200" w:firstLine="200"/>
    </w:pPr>
  </w:style>
  <w:style w:type="character" w:styleId="18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67</TotalTime>
  <Application>Yozo_Office27021597764231179</Application>
  <Pages>2</Pages>
  <Words>411</Words>
  <Characters>487</Characters>
  <Lines>55</Lines>
  <Paragraphs>24</Paragraphs>
  <CharactersWithSpaces>508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kylin</cp:lastModifiedBy>
  <cp:revision>4</cp:revision>
  <dcterms:created xsi:type="dcterms:W3CDTF">2025-05-08T07:25:00Z</dcterms:created>
  <dcterms:modified xsi:type="dcterms:W3CDTF">2025-05-08T08:36:00Z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1402000975A3433F9D7FC934F83B1F26_12</vt:lpwstr>
  </property>
</Properties>
</file>